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</w:t>
      </w:r>
      <w:r w:rsidR="00F252C0">
        <w:rPr>
          <w:b/>
          <w:szCs w:val="24"/>
        </w:rPr>
        <w:t xml:space="preserve">шестой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EB277D">
        <w:rPr>
          <w:b/>
          <w:szCs w:val="24"/>
        </w:rPr>
        <w:t>2</w:t>
      </w:r>
      <w:r w:rsidR="00D10EDE">
        <w:rPr>
          <w:b/>
          <w:szCs w:val="24"/>
        </w:rPr>
        <w:t>7 февраля</w:t>
      </w:r>
      <w:r w:rsidR="00EB277D">
        <w:rPr>
          <w:b/>
          <w:szCs w:val="24"/>
        </w:rPr>
        <w:t xml:space="preserve"> 2025</w:t>
      </w:r>
      <w:r w:rsidR="00776E32">
        <w:rPr>
          <w:b/>
          <w:szCs w:val="24"/>
        </w:rPr>
        <w:t xml:space="preserve">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8"/>
        <w:gridCol w:w="5880"/>
        <w:gridCol w:w="2103"/>
        <w:gridCol w:w="118"/>
        <w:gridCol w:w="2268"/>
      </w:tblGrid>
      <w:tr w:rsidR="00E8562E" w:rsidTr="00F252C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F252C0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D10EDE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Pr="00CD39F1" w:rsidRDefault="00D10ED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Default="00D10EDE" w:rsidP="001B3640">
            <w:pPr>
              <w:pStyle w:val="a4"/>
              <w:ind w:left="0" w:right="142"/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ежегодном отчете о результатах деятельности Правительства Республики Мордовия</w:t>
            </w:r>
          </w:p>
          <w:p w:rsidR="00F252C0" w:rsidRDefault="00F252C0" w:rsidP="001B3640">
            <w:pPr>
              <w:pStyle w:val="a4"/>
              <w:ind w:left="0" w:right="142"/>
              <w:jc w:val="both"/>
              <w:rPr>
                <w:szCs w:val="24"/>
              </w:rPr>
            </w:pPr>
          </w:p>
          <w:p w:rsidR="00F252C0" w:rsidRDefault="00F252C0" w:rsidP="001B3640">
            <w:pPr>
              <w:pStyle w:val="a4"/>
              <w:ind w:left="0" w:right="142"/>
              <w:jc w:val="both"/>
              <w:rPr>
                <w:szCs w:val="24"/>
              </w:rPr>
            </w:pPr>
          </w:p>
          <w:p w:rsidR="00F252C0" w:rsidRDefault="00F252C0" w:rsidP="001B3640">
            <w:pPr>
              <w:pStyle w:val="a4"/>
              <w:ind w:left="0" w:right="142"/>
              <w:jc w:val="both"/>
              <w:rPr>
                <w:szCs w:val="24"/>
              </w:rPr>
            </w:pPr>
          </w:p>
          <w:p w:rsidR="00F252C0" w:rsidRDefault="00F252C0" w:rsidP="001B3640">
            <w:pPr>
              <w:pStyle w:val="a4"/>
              <w:ind w:left="0" w:right="142"/>
              <w:jc w:val="both"/>
              <w:rPr>
                <w:szCs w:val="24"/>
              </w:rPr>
            </w:pPr>
          </w:p>
          <w:p w:rsidR="00F252C0" w:rsidRDefault="00F252C0" w:rsidP="001B3640">
            <w:pPr>
              <w:pStyle w:val="a4"/>
              <w:ind w:left="0" w:right="142"/>
              <w:jc w:val="both"/>
              <w:rPr>
                <w:szCs w:val="24"/>
              </w:rPr>
            </w:pPr>
          </w:p>
          <w:p w:rsidR="00F252C0" w:rsidRPr="00F252C0" w:rsidRDefault="00F252C0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DE" w:rsidRDefault="00D10ED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0F7B49"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D10EDE" w:rsidRPr="003460BF" w:rsidRDefault="00D10ED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0F7B49">
              <w:rPr>
                <w:rFonts w:eastAsia="Calibri"/>
                <w:szCs w:val="24"/>
                <w:lang w:eastAsia="en-US"/>
              </w:rPr>
              <w:t>0</w:t>
            </w:r>
          </w:p>
          <w:p w:rsidR="00D10EDE" w:rsidRPr="003460BF" w:rsidRDefault="00D10ED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0F7B49">
              <w:rPr>
                <w:rFonts w:eastAsia="Calibri"/>
                <w:szCs w:val="24"/>
                <w:lang w:eastAsia="en-US"/>
              </w:rPr>
              <w:t>0</w:t>
            </w:r>
          </w:p>
          <w:p w:rsidR="00D10EDE" w:rsidRPr="003460BF" w:rsidRDefault="00D10ED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334F33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F252C0" w:rsidRDefault="00D10EDE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введении в действие на территории Республики Мордовия специального налогового режима «Автоматизированная упрощенная система налогообложения»</w:t>
            </w:r>
          </w:p>
          <w:p w:rsidR="00D10EDE" w:rsidRDefault="00D10EDE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  <w:p w:rsidR="00F252C0" w:rsidRPr="00F252C0" w:rsidRDefault="00F252C0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34F33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Default="00D10EDE" w:rsidP="00334F33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изменения в статью 12 Закона Республики Мордовия «Об образовании в Республике Мордовия»</w:t>
            </w:r>
          </w:p>
          <w:p w:rsidR="00F252C0" w:rsidRDefault="00F252C0" w:rsidP="00334F33">
            <w:pPr>
              <w:jc w:val="both"/>
              <w:rPr>
                <w:szCs w:val="24"/>
              </w:rPr>
            </w:pPr>
          </w:p>
          <w:p w:rsidR="00F252C0" w:rsidRDefault="00F252C0" w:rsidP="00334F33">
            <w:pPr>
              <w:jc w:val="both"/>
              <w:rPr>
                <w:szCs w:val="24"/>
              </w:rPr>
            </w:pPr>
          </w:p>
          <w:p w:rsidR="00F252C0" w:rsidRPr="00F252C0" w:rsidRDefault="00F252C0" w:rsidP="00334F33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34F33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Default="00D10EDE" w:rsidP="00334F33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изменений в Закон Республики Мордовия «Об организации и обеспечении отдыха и оздоровления детей в Республике Мордовия»</w:t>
            </w:r>
          </w:p>
          <w:p w:rsidR="00F252C0" w:rsidRDefault="00F252C0" w:rsidP="00334F33">
            <w:pPr>
              <w:jc w:val="both"/>
              <w:rPr>
                <w:szCs w:val="24"/>
              </w:rPr>
            </w:pPr>
          </w:p>
          <w:p w:rsidR="00F252C0" w:rsidRDefault="00F252C0" w:rsidP="00334F33">
            <w:pPr>
              <w:jc w:val="both"/>
              <w:rPr>
                <w:szCs w:val="24"/>
              </w:rPr>
            </w:pPr>
          </w:p>
          <w:p w:rsidR="00F252C0" w:rsidRPr="00F252C0" w:rsidRDefault="00F252C0" w:rsidP="00334F33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10EDE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Default="00D10EDE" w:rsidP="00D10EDE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изменения в статью 2 Закона Республики Мордовия «О культуре в Республике Мордовия»</w:t>
            </w:r>
          </w:p>
          <w:p w:rsidR="00F252C0" w:rsidRDefault="00F252C0" w:rsidP="00D10EDE">
            <w:pPr>
              <w:jc w:val="both"/>
              <w:rPr>
                <w:szCs w:val="24"/>
              </w:rPr>
            </w:pPr>
          </w:p>
          <w:p w:rsidR="00F252C0" w:rsidRDefault="00F252C0" w:rsidP="00D10EDE">
            <w:pPr>
              <w:jc w:val="both"/>
              <w:rPr>
                <w:szCs w:val="24"/>
              </w:rPr>
            </w:pPr>
          </w:p>
          <w:p w:rsidR="00F252C0" w:rsidRPr="00F252C0" w:rsidRDefault="00F252C0" w:rsidP="00D10EDE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10EDE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Default="00D10EDE" w:rsidP="00D10EDE">
            <w:pPr>
              <w:pStyle w:val="ad"/>
              <w:rPr>
                <w:b w:val="0"/>
                <w:sz w:val="24"/>
                <w:szCs w:val="24"/>
              </w:rPr>
            </w:pPr>
            <w:r w:rsidRPr="00F252C0">
              <w:rPr>
                <w:b w:val="0"/>
                <w:sz w:val="24"/>
                <w:szCs w:val="24"/>
              </w:rPr>
              <w:t>О проекте закона Республики Мордовия «О внесении изменений в статьи 2 и 9 Закона Республики Мордовия «О квотировании рабочих мест для отдельных категорий граждан, особо нуждающихся в социальной защите»</w:t>
            </w:r>
          </w:p>
          <w:p w:rsidR="00F252C0" w:rsidRDefault="00F252C0" w:rsidP="00D10EDE">
            <w:pPr>
              <w:pStyle w:val="ad"/>
              <w:rPr>
                <w:b w:val="0"/>
                <w:sz w:val="24"/>
                <w:szCs w:val="24"/>
              </w:rPr>
            </w:pPr>
          </w:p>
          <w:p w:rsidR="00F252C0" w:rsidRPr="00F252C0" w:rsidRDefault="00F252C0" w:rsidP="00D10EDE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10EDE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D10EDE" w:rsidRPr="00F252C0" w:rsidRDefault="00D10EDE" w:rsidP="00D10EDE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 xml:space="preserve">О проекте закона Республики Мордовия </w:t>
            </w:r>
            <w:r w:rsidRPr="00F252C0">
              <w:rPr>
                <w:rFonts w:eastAsia="Calibri"/>
                <w:szCs w:val="24"/>
                <w:lang w:eastAsia="en-US"/>
              </w:rPr>
              <w:t>«О внесении изменений в Закон Республики Мордовия «О государственном регулировании розничного оборота алкогольной продукции на территории Республики Мордовия»</w:t>
            </w:r>
          </w:p>
        </w:tc>
        <w:tc>
          <w:tcPr>
            <w:tcW w:w="2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252C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CD39F1" w:rsidRDefault="00F252C0" w:rsidP="00F252C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Default="00F252C0" w:rsidP="00F252C0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изменений в статью 21 и 27 Закона Республики Мордовия «О статусе депутата Государственного Собрания Республики Мордовия»</w:t>
            </w:r>
          </w:p>
          <w:p w:rsidR="00F252C0" w:rsidRDefault="00F252C0" w:rsidP="00F252C0">
            <w:pPr>
              <w:jc w:val="both"/>
              <w:rPr>
                <w:szCs w:val="24"/>
              </w:rPr>
            </w:pPr>
          </w:p>
          <w:p w:rsidR="00F252C0" w:rsidRPr="00F252C0" w:rsidRDefault="00F252C0" w:rsidP="00F252C0">
            <w:pPr>
              <w:jc w:val="both"/>
              <w:rPr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252C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CD39F1" w:rsidRDefault="00F252C0" w:rsidP="00F252C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Default="00F252C0" w:rsidP="00F252C0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изменения в статью 13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  <w:p w:rsidR="00F252C0" w:rsidRDefault="00F252C0" w:rsidP="00F252C0">
            <w:pPr>
              <w:jc w:val="both"/>
              <w:rPr>
                <w:szCs w:val="24"/>
              </w:rPr>
            </w:pPr>
          </w:p>
          <w:p w:rsidR="00F252C0" w:rsidRPr="00F252C0" w:rsidRDefault="00F252C0" w:rsidP="00F252C0">
            <w:pPr>
              <w:jc w:val="both"/>
              <w:rPr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252C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CD39F1" w:rsidRDefault="00F252C0" w:rsidP="00F252C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Default="00F252C0" w:rsidP="00F252C0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внесении изменений в Закон Республики Мордовия «О порядке назначения и проведения опроса граждан на территории Республики Мордовия»</w:t>
            </w:r>
          </w:p>
          <w:p w:rsidR="00F252C0" w:rsidRDefault="00F252C0" w:rsidP="00F252C0">
            <w:pPr>
              <w:jc w:val="both"/>
              <w:rPr>
                <w:szCs w:val="24"/>
              </w:rPr>
            </w:pPr>
          </w:p>
          <w:p w:rsidR="00F252C0" w:rsidRPr="00F252C0" w:rsidRDefault="00F252C0" w:rsidP="00F252C0">
            <w:pPr>
              <w:jc w:val="both"/>
              <w:rPr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252C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CD39F1" w:rsidRDefault="00F252C0" w:rsidP="00F252C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Default="00F252C0" w:rsidP="00F252C0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проекте закона Республики Мордовия «О регулировании отдельных вопросов в области обращения с животными без владельцев на территории Республики Мордовия и о внесении изменений в отдельные законы Республики Мордовия»</w:t>
            </w:r>
          </w:p>
          <w:p w:rsidR="00F252C0" w:rsidRPr="00F252C0" w:rsidRDefault="00F252C0" w:rsidP="00F252C0">
            <w:pPr>
              <w:jc w:val="both"/>
              <w:rPr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252C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CD39F1" w:rsidRDefault="00F252C0" w:rsidP="00F252C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F252C0" w:rsidRDefault="00F252C0" w:rsidP="004062B1">
            <w:pPr>
              <w:jc w:val="both"/>
              <w:rPr>
                <w:szCs w:val="24"/>
              </w:rPr>
            </w:pPr>
            <w:r w:rsidRPr="00F252C0">
              <w:rPr>
                <w:szCs w:val="24"/>
              </w:rPr>
              <w:t>О назначении на должность миров</w:t>
            </w:r>
            <w:r w:rsidR="004062B1">
              <w:rPr>
                <w:szCs w:val="24"/>
              </w:rPr>
              <w:t>ых</w:t>
            </w:r>
            <w:r w:rsidRPr="00F252C0">
              <w:rPr>
                <w:szCs w:val="24"/>
              </w:rPr>
              <w:t xml:space="preserve"> суд</w:t>
            </w:r>
            <w:r w:rsidR="004062B1">
              <w:rPr>
                <w:szCs w:val="24"/>
              </w:rPr>
              <w:t xml:space="preserve">ей </w:t>
            </w:r>
            <w:bookmarkStart w:id="0" w:name="_GoBack"/>
            <w:bookmarkEnd w:id="0"/>
            <w:r w:rsidRPr="00F252C0">
              <w:rPr>
                <w:szCs w:val="24"/>
              </w:rPr>
              <w:t xml:space="preserve"> </w:t>
            </w:r>
            <w:r w:rsidRPr="00F252C0">
              <w:rPr>
                <w:bCs/>
                <w:snapToGrid w:val="0"/>
                <w:szCs w:val="24"/>
              </w:rPr>
              <w:t>Республики Мордовия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9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</w:t>
            </w:r>
          </w:p>
          <w:p w:rsidR="00F252C0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Теньгушевского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района РМ</w:t>
            </w:r>
          </w:p>
          <w:p w:rsidR="00F252C0" w:rsidRPr="00F252C0" w:rsidRDefault="00F252C0" w:rsidP="00F252C0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252C0">
              <w:rPr>
                <w:rFonts w:eastAsia="Calibri"/>
                <w:b/>
                <w:szCs w:val="24"/>
                <w:lang w:eastAsia="en-US"/>
              </w:rPr>
              <w:t>Короткова Ольга Васильевна</w:t>
            </w:r>
          </w:p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Default="00F252C0" w:rsidP="00F252C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0F7B49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№ 2 </w:t>
            </w:r>
          </w:p>
          <w:p w:rsidR="00F252C0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Зубово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-Полянского района РМ</w:t>
            </w:r>
          </w:p>
          <w:p w:rsidR="00F252C0" w:rsidRPr="00F252C0" w:rsidRDefault="00F252C0" w:rsidP="00F252C0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252C0">
              <w:rPr>
                <w:rFonts w:eastAsia="Calibri"/>
                <w:b/>
                <w:szCs w:val="24"/>
                <w:lang w:eastAsia="en-US"/>
              </w:rPr>
              <w:t>Петропавловский Андрей Юрьевич</w:t>
            </w:r>
          </w:p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Default="00F252C0" w:rsidP="00F252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0F7B49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№ 1 </w:t>
            </w:r>
          </w:p>
          <w:p w:rsidR="00CA0E88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Октябрьского района г. Саранска РМ </w:t>
            </w:r>
          </w:p>
          <w:p w:rsidR="00F252C0" w:rsidRDefault="00F252C0" w:rsidP="00F252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252C0">
              <w:rPr>
                <w:rFonts w:eastAsia="Calibri"/>
                <w:b/>
                <w:szCs w:val="24"/>
                <w:lang w:eastAsia="en-US"/>
              </w:rPr>
              <w:t>Пронина Наталья Алексеевна</w:t>
            </w:r>
          </w:p>
          <w:p w:rsidR="000F7B49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43</w:t>
            </w:r>
          </w:p>
          <w:p w:rsidR="000F7B49" w:rsidRPr="003460BF" w:rsidRDefault="000F7B49" w:rsidP="000F7B4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F7B49" w:rsidRPr="003460BF" w:rsidRDefault="000F7B49" w:rsidP="000F7B4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F252C0" w:rsidRPr="003460BF" w:rsidRDefault="00F252C0" w:rsidP="00F252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:rsidR="00334F33" w:rsidRDefault="00334F33" w:rsidP="00987C57">
      <w:pPr>
        <w:rPr>
          <w:szCs w:val="24"/>
        </w:rPr>
      </w:pPr>
    </w:p>
    <w:sectPr w:rsidR="00334F33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D4" w:rsidRDefault="00580CD4" w:rsidP="00B42D36">
      <w:r>
        <w:separator/>
      </w:r>
    </w:p>
  </w:endnote>
  <w:endnote w:type="continuationSeparator" w:id="0">
    <w:p w:rsidR="00580CD4" w:rsidRDefault="00580CD4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D4" w:rsidRDefault="00580CD4" w:rsidP="00B42D36">
      <w:r>
        <w:separator/>
      </w:r>
    </w:p>
  </w:footnote>
  <w:footnote w:type="continuationSeparator" w:id="0">
    <w:p w:rsidR="00580CD4" w:rsidRDefault="00580CD4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B1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D374B"/>
    <w:rsid w:val="000D71D3"/>
    <w:rsid w:val="000F60D1"/>
    <w:rsid w:val="000F7B49"/>
    <w:rsid w:val="001118F1"/>
    <w:rsid w:val="001347B0"/>
    <w:rsid w:val="00137344"/>
    <w:rsid w:val="001776B0"/>
    <w:rsid w:val="00177BD2"/>
    <w:rsid w:val="00191691"/>
    <w:rsid w:val="001A772E"/>
    <w:rsid w:val="001A7F6E"/>
    <w:rsid w:val="001B3640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062B1"/>
    <w:rsid w:val="004121E3"/>
    <w:rsid w:val="00416429"/>
    <w:rsid w:val="00455801"/>
    <w:rsid w:val="0049440F"/>
    <w:rsid w:val="00497769"/>
    <w:rsid w:val="004B31C9"/>
    <w:rsid w:val="004C27F3"/>
    <w:rsid w:val="004D6CA4"/>
    <w:rsid w:val="004E2BAE"/>
    <w:rsid w:val="005134C2"/>
    <w:rsid w:val="00515CD0"/>
    <w:rsid w:val="00564BAE"/>
    <w:rsid w:val="00574AE9"/>
    <w:rsid w:val="00580CD4"/>
    <w:rsid w:val="005B700D"/>
    <w:rsid w:val="005E3282"/>
    <w:rsid w:val="00614469"/>
    <w:rsid w:val="00624FC5"/>
    <w:rsid w:val="00657273"/>
    <w:rsid w:val="00664D93"/>
    <w:rsid w:val="006C4DD2"/>
    <w:rsid w:val="006C534E"/>
    <w:rsid w:val="00704CAE"/>
    <w:rsid w:val="00754EE2"/>
    <w:rsid w:val="00776E32"/>
    <w:rsid w:val="00781E74"/>
    <w:rsid w:val="007B0CA5"/>
    <w:rsid w:val="007C117F"/>
    <w:rsid w:val="007D3ADE"/>
    <w:rsid w:val="008022F9"/>
    <w:rsid w:val="00833DE3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447AD"/>
    <w:rsid w:val="00A8683D"/>
    <w:rsid w:val="00A913C2"/>
    <w:rsid w:val="00AD2ACD"/>
    <w:rsid w:val="00AF195E"/>
    <w:rsid w:val="00B203BE"/>
    <w:rsid w:val="00B33360"/>
    <w:rsid w:val="00B42D36"/>
    <w:rsid w:val="00BD6447"/>
    <w:rsid w:val="00BF6804"/>
    <w:rsid w:val="00C163F6"/>
    <w:rsid w:val="00C317A8"/>
    <w:rsid w:val="00C46094"/>
    <w:rsid w:val="00C64BF0"/>
    <w:rsid w:val="00C76E50"/>
    <w:rsid w:val="00CA0E88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83EE6"/>
    <w:rsid w:val="00DA0A66"/>
    <w:rsid w:val="00DA0D57"/>
    <w:rsid w:val="00DB1F36"/>
    <w:rsid w:val="00DF5BAD"/>
    <w:rsid w:val="00E0478A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D708C"/>
    <w:rsid w:val="00EE4C9F"/>
    <w:rsid w:val="00F252C0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6</cp:revision>
  <cp:lastPrinted>2025-02-27T08:23:00Z</cp:lastPrinted>
  <dcterms:created xsi:type="dcterms:W3CDTF">2025-03-03T08:16:00Z</dcterms:created>
  <dcterms:modified xsi:type="dcterms:W3CDTF">2025-03-05T12:57:00Z</dcterms:modified>
</cp:coreProperties>
</file>