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eastAsia="Calibri"/>
          <w:b/>
          <w:szCs w:val="24"/>
          <w:lang w:eastAsia="en-US"/>
        </w:rPr>
      </w:pPr>
      <w:r>
        <w:rPr>
          <w:rFonts w:eastAsia="Calibri"/>
          <w:b/>
          <w:bCs/>
          <w:szCs w:val="24"/>
          <w:lang w:eastAsia="en-US"/>
        </w:rPr>
        <w:t>Информация о подготовке и проведении публичных слушаний по годовому отчету об исполнении республиканского бюджета Республики Мордовия за 2025 год</w:t>
      </w:r>
      <w:r>
        <w:rPr>
          <w:rFonts w:eastAsia="Calibri"/>
          <w:b/>
          <w:szCs w:val="24"/>
          <w:lang w:eastAsia="en-US"/>
        </w:rPr>
        <w:t xml:space="preserve"> 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tbl>
      <w:tblPr>
        <w:tblW w:w="106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06"/>
        <w:gridCol w:w="7076"/>
        <w:gridCol w:w="2768"/>
      </w:tblGrid>
      <w:tr>
        <w:trPr>
          <w:trHeight w:val="615" w:hRule="atLeast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Дата проведения мероприятия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/>
              <w:t>1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Внесение проекта закона Республики Мордовия об </w:t>
            </w:r>
            <w:r>
              <w:rPr>
                <w:rFonts w:eastAsia="Calibri"/>
                <w:b w:val="false"/>
                <w:bCs w:val="false"/>
                <w:szCs w:val="24"/>
                <w:lang w:eastAsia="en-US"/>
              </w:rPr>
              <w:t>исполнении республиканского бюджета Республики Мордовия за 2025 год (и об исполнении бюджета Территориального фонда обязательного медицинского страхования Республики Мордовия за 2025 год)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  <w:t>4 мая 2026 года</w:t>
            </w:r>
          </w:p>
        </w:tc>
      </w:tr>
      <w:tr>
        <w:trPr/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/>
              <w:t>2</w:t>
            </w:r>
          </w:p>
        </w:tc>
        <w:tc>
          <w:tcPr>
            <w:tcW w:w="7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Размещение на сайте проекта закона Республики Мордовия об </w:t>
            </w:r>
            <w:r>
              <w:rPr>
                <w:rFonts w:eastAsia="Calibri"/>
                <w:b w:val="false"/>
                <w:bCs w:val="false"/>
                <w:szCs w:val="24"/>
                <w:lang w:eastAsia="en-US"/>
              </w:rPr>
              <w:t>исполнении республиканского бюджета Республики Мордовия за 2025 год (и об исполнении бюджета Территориального фонда обязательного медицинского страхования Республики Мордовия за 2025 год)</w:t>
            </w:r>
          </w:p>
        </w:tc>
        <w:tc>
          <w:tcPr>
            <w:tcW w:w="2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5 мая 2026 года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Hyperlink"/>
                <w:shd w:fill="auto" w:val="clear"/>
              </w:rPr>
              <w:t>https://gsrm.ru/upload/iblock/48f/dni60o1syqt14jietjck2adkhdpvkrtn.7z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hyperlink r:id="rId2">
              <w:r>
                <w:rPr>
                  <w:rStyle w:val="Hyperlink"/>
                  <w:shd w:fill="auto" w:val="clear"/>
                </w:rPr>
                <w:t>https://gsrm.ru/upload/iblock/a1c/mxrnir1f0ygakczwoh3uq08nm0rg1100.7z</w:t>
              </w:r>
            </w:hyperlink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/>
              <w:t>3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Принятие к рассмотрению проекта закона Республики Мордовия об </w:t>
            </w:r>
            <w:r>
              <w:rPr>
                <w:rFonts w:eastAsia="Calibri"/>
                <w:b w:val="false"/>
                <w:bCs w:val="false"/>
                <w:szCs w:val="24"/>
                <w:lang w:eastAsia="en-US"/>
              </w:rPr>
              <w:t>исполнении республиканского бюджета Республики Мордовия за 2025 год (и об исполнении бюджета Территориального фонда обязательного медицинского страхования Республики Мордовия за 2025 год)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6 мая 2026 года (распоряжение от 6 мая 2026 года №219-рп)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7 мая 2026 года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(распоряжение от 7 мая 2026 года № 224-рп)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/>
              <w:t>4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Распоряжение о проведении публичных слушаний по годовому отчету об исполнении республиканского бюджета Республики Мордовия за 2025 год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7 мая 2026 года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(распоряжение от 7 мая 2026 года № 223-рп)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/>
              <w:t>5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Проведение публичных слушаний по годовому отчету об исполнении республиканского бюджета Республики Мордовия за 2025 год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20 мая 2026 года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/>
              <w:t>6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 w:val="false"/>
                <w:bCs w:val="false"/>
              </w:rPr>
              <w:t xml:space="preserve">Оформление протокола публичных слушаний </w:t>
            </w:r>
            <w:r>
              <w:rPr>
                <w:b w:val="false"/>
                <w:bCs w:val="false"/>
                <w:sz w:val="24"/>
                <w:szCs w:val="24"/>
              </w:rPr>
              <w:t>по годовому отчету об исполнении республиканского бюджета Республики Мордовия за 2025 год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25 мая 2026 года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/>
              <w:t>7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Направление протокола публичных слушаний </w:t>
            </w:r>
            <w:r>
              <w:rPr>
                <w:b w:val="false"/>
                <w:bCs w:val="false"/>
                <w:sz w:val="24"/>
                <w:szCs w:val="24"/>
              </w:rPr>
              <w:t>по годовому отчету об исполнении республиканского бюджета Республики Мордовия за 2024 год в Правительство Республики Мордовия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25 мая 2026 года (РК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№ </w:t>
            </w:r>
            <w:r>
              <w:rPr>
                <w:shd w:fill="auto" w:val="clear"/>
              </w:rPr>
              <w:t>317-РМ/34 от 25.05.2026 г.)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</w:rPr>
            </w:pPr>
            <w:r>
              <w:rPr/>
              <w:t>8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Размещение на сайте Государственного Собрания Республики Мордовия протокола публичных слушаний </w:t>
            </w:r>
            <w:r>
              <w:rPr>
                <w:b w:val="false"/>
                <w:bCs w:val="false"/>
                <w:sz w:val="24"/>
                <w:szCs w:val="24"/>
              </w:rPr>
              <w:t>по годовому отчету об исполнении республиканского бюджета Республики Мордовия за 2025 год в Правительство Республики Мордовия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26 мая 2026 года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Hyperlink"/>
                <w:shd w:fill="auto" w:val="clear"/>
              </w:rPr>
              <w:t>https://gsrm.ru/upload/iblock/575/kf88svjmopdsbp4lk2cd8f82y813nn0w.pdf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  <w:strike w:val="false"/>
                <w:dstrike w:val="false"/>
              </w:rPr>
            </w:pPr>
            <w:r>
              <w:rPr>
                <w:strike w:val="false"/>
                <w:dstrike w:val="false"/>
              </w:rPr>
              <w:t>9</w:t>
            </w:r>
          </w:p>
        </w:tc>
        <w:tc>
          <w:tcPr>
            <w:tcW w:w="7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trike w:val="false"/>
                <w:dstrike w:val="false"/>
              </w:rPr>
            </w:pPr>
            <w:r>
              <w:rPr>
                <w:b w:val="false"/>
                <w:bCs w:val="false"/>
                <w:strike w:val="false"/>
                <w:dstrike w:val="false"/>
              </w:rPr>
              <w:t xml:space="preserve">Рассмотрение проекта закона Республики Мордовия об </w:t>
            </w:r>
            <w:r>
              <w:rPr>
                <w:rFonts w:eastAsia="Calibri"/>
                <w:b w:val="false"/>
                <w:bCs w:val="false"/>
                <w:strike w:val="false"/>
                <w:dstrike w:val="false"/>
                <w:szCs w:val="24"/>
                <w:lang w:eastAsia="en-US"/>
              </w:rPr>
              <w:t>исполнении республиканского бюджета Республики Мордовия за 2025 год (и об исполнении бюджета Территориального фонда обязательного медицинского страхования Республики Мордовия за 2025 год)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29 мая 2026 года</w:t>
            </w:r>
          </w:p>
        </w:tc>
      </w:tr>
      <w:tr>
        <w:trPr/>
        <w:tc>
          <w:tcPr>
            <w:tcW w:w="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Times New Roman" w:hAnsi="Times New Roman"/>
                <w:strike w:val="false"/>
                <w:dstrike w:val="false"/>
              </w:rPr>
            </w:pPr>
            <w:r>
              <w:rPr>
                <w:strike w:val="false"/>
                <w:dstrike w:val="false"/>
              </w:rPr>
              <w:t>10</w:t>
            </w:r>
          </w:p>
        </w:tc>
        <w:tc>
          <w:tcPr>
            <w:tcW w:w="70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 w:val="false"/>
                <w:bCs w:val="false"/>
                <w:strike w:val="false"/>
                <w:dstrike w:val="false"/>
              </w:rPr>
            </w:pPr>
            <w:r>
              <w:rPr>
                <w:b w:val="false"/>
                <w:bCs w:val="false"/>
                <w:strike w:val="false"/>
                <w:dstrike w:val="false"/>
              </w:rPr>
              <w:t xml:space="preserve">Заключение Правительства Республики Мордовия на протокол публичных слушаний </w:t>
            </w:r>
            <w:r>
              <w:rPr>
                <w:b w:val="false"/>
                <w:bCs w:val="false"/>
                <w:strike w:val="false"/>
                <w:dstrike w:val="false"/>
                <w:sz w:val="24"/>
                <w:szCs w:val="24"/>
              </w:rPr>
              <w:t>по годовому отчету об исполнении республиканского бюджета Республики Мордовия за 2025 год</w:t>
            </w:r>
          </w:p>
        </w:tc>
        <w:tc>
          <w:tcPr>
            <w:tcW w:w="2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22 июня 2026 года (РК № II-01-16/889)</w:t>
            </w:r>
          </w:p>
        </w:tc>
      </w:tr>
    </w:tbl>
    <w:p>
      <w:pPr>
        <w:pStyle w:val="Normal"/>
        <w:widowControl/>
        <w:ind w:hanging="0" w:left="0" w:right="0"/>
        <w:jc w:val="both"/>
        <w:rPr/>
      </w:pPr>
      <w:r>
        <w:rPr/>
      </w:r>
    </w:p>
    <w:p>
      <w:pPr>
        <w:pStyle w:val="Normal"/>
        <w:widowControl/>
        <w:ind w:hanging="0" w:left="0" w:right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r>
    </w:p>
    <w:sectPr>
      <w:footerReference w:type="default" r:id="rId3"/>
      <w:type w:val="nextPage"/>
      <w:pgSz w:w="11906" w:h="16838"/>
      <w:pgMar w:left="567" w:right="567" w:gutter="0" w:header="0" w:top="567" w:footer="709" w:bottom="76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Franklin Gothic Medium Cond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317325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71a6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f458c1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524ed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</w:rPr>
  </w:style>
  <w:style w:type="paragraph" w:styleId="Heading3">
    <w:name w:val="Heading 3"/>
    <w:basedOn w:val="Normal"/>
    <w:link w:val="3"/>
    <w:uiPriority w:val="9"/>
    <w:qFormat/>
    <w:rsid w:val="00e41a35"/>
    <w:pPr>
      <w:spacing w:before="0" w:after="270"/>
      <w:outlineLvl w:val="2"/>
    </w:pPr>
    <w:rPr>
      <w:rFonts w:ascii="Franklin Gothic Medium Cond" w:hAnsi="Franklin Gothic Medium Cond"/>
      <w:b/>
      <w:bCs/>
      <w:color w:val="282828"/>
      <w:sz w:val="32"/>
      <w:szCs w:val="32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6b2f92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6b2f92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lack1" w:customStyle="1">
    <w:name w:val="black1"/>
    <w:qFormat/>
    <w:rsid w:val="00671a65"/>
    <w:rPr>
      <w:color w:val="282828"/>
    </w:rPr>
  </w:style>
  <w:style w:type="character" w:styleId="Hyperlink">
    <w:name w:val="Hyperlink"/>
    <w:basedOn w:val="DefaultParagraphFont"/>
    <w:uiPriority w:val="99"/>
    <w:unhideWhenUsed/>
    <w:rsid w:val="00671a65"/>
    <w:rPr>
      <w:color w:val="0000FF"/>
      <w:u w:val="single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094f3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094f3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094f3e"/>
    <w:rPr>
      <w:rFonts w:ascii="Tahoma" w:hAnsi="Tahoma" w:eastAsia="Times New Roman" w:cs="Tahoma"/>
      <w:sz w:val="16"/>
      <w:szCs w:val="16"/>
      <w:lang w:eastAsia="ru-RU"/>
    </w:rPr>
  </w:style>
  <w:style w:type="character" w:styleId="Style12" w:customStyle="1">
    <w:name w:val="Основной текст Знак"/>
    <w:basedOn w:val="DefaultParagraphFont"/>
    <w:qFormat/>
    <w:rsid w:val="008037b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e41a35"/>
    <w:rPr>
      <w:rFonts w:ascii="Franklin Gothic Medium Cond" w:hAnsi="Franklin Gothic Medium Cond" w:eastAsia="Times New Roman" w:cs="Times New Roman"/>
      <w:b/>
      <w:bCs/>
      <w:color w:val="282828"/>
      <w:sz w:val="32"/>
      <w:szCs w:val="32"/>
      <w:lang w:eastAsia="ru-RU"/>
    </w:rPr>
  </w:style>
  <w:style w:type="character" w:styleId="4" w:customStyle="1">
    <w:name w:val="Заголовок 4 Знак"/>
    <w:basedOn w:val="DefaultParagraphFont"/>
    <w:uiPriority w:val="9"/>
    <w:semiHidden/>
    <w:qFormat/>
    <w:rsid w:val="006b2f92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sz w:val="24"/>
      <w:szCs w:val="24"/>
      <w:lang w:eastAsia="ru-RU"/>
    </w:rPr>
  </w:style>
  <w:style w:type="character" w:styleId="5" w:customStyle="1">
    <w:name w:val="Заголовок 5 Знак"/>
    <w:basedOn w:val="DefaultParagraphFont"/>
    <w:uiPriority w:val="9"/>
    <w:qFormat/>
    <w:rsid w:val="006b2f92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  <w:lang w:eastAsia="ru-RU"/>
    </w:rPr>
  </w:style>
  <w:style w:type="character" w:styleId="Black" w:customStyle="1">
    <w:name w:val="black"/>
    <w:basedOn w:val="DefaultParagraphFont"/>
    <w:qFormat/>
    <w:rsid w:val="00907238"/>
    <w:rPr/>
  </w:style>
  <w:style w:type="character" w:styleId="Strong">
    <w:name w:val="Strong"/>
    <w:basedOn w:val="DefaultParagraphFont"/>
    <w:uiPriority w:val="22"/>
    <w:qFormat/>
    <w:rsid w:val="00d0728e"/>
    <w:rPr>
      <w:b/>
      <w:bCs/>
    </w:rPr>
  </w:style>
  <w:style w:type="character" w:styleId="Su-member-name" w:customStyle="1">
    <w:name w:val="su-member-name"/>
    <w:basedOn w:val="DefaultParagraphFont"/>
    <w:qFormat/>
    <w:rsid w:val="00331f22"/>
    <w:rPr/>
  </w:style>
  <w:style w:type="character" w:styleId="Su-member-role" w:customStyle="1">
    <w:name w:val="su-member-role"/>
    <w:basedOn w:val="DefaultParagraphFont"/>
    <w:qFormat/>
    <w:rsid w:val="00331f22"/>
    <w:rPr/>
  </w:style>
  <w:style w:type="character" w:styleId="1" w:customStyle="1">
    <w:name w:val="Заголовок 1 Знак"/>
    <w:basedOn w:val="DefaultParagraphFont"/>
    <w:uiPriority w:val="9"/>
    <w:qFormat/>
    <w:rsid w:val="00f458c1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uiPriority w:val="9"/>
    <w:semiHidden/>
    <w:qFormat/>
    <w:rsid w:val="003524ed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26"/>
      <w:szCs w:val="26"/>
      <w:lang w:eastAsia="ru-RU"/>
    </w:rPr>
  </w:style>
  <w:style w:type="paragraph" w:styleId="Style13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2"/>
    <w:rsid w:val="008037b0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unhideWhenUsed/>
    <w:qFormat/>
    <w:rsid w:val="00671a65"/>
    <w:pPr>
      <w:spacing w:before="0" w:after="240"/>
    </w:pPr>
    <w:rPr/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094f3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094f3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094f3e"/>
    <w:pPr/>
    <w:rPr>
      <w:rFonts w:ascii="Tahoma" w:hAnsi="Tahoma" w:cs="Tahoma"/>
      <w:sz w:val="16"/>
      <w:szCs w:val="16"/>
    </w:rPr>
  </w:style>
  <w:style w:type="paragraph" w:styleId="Spaced" w:customStyle="1">
    <w:name w:val="spaced"/>
    <w:basedOn w:val="Normal"/>
    <w:qFormat/>
    <w:rsid w:val="00e41a35"/>
    <w:pPr>
      <w:spacing w:before="0" w:after="270"/>
    </w:pPr>
    <w:rPr/>
  </w:style>
  <w:style w:type="paragraph" w:styleId="Leadership-biographyname" w:customStyle="1">
    <w:name w:val="leadership-biography__name"/>
    <w:basedOn w:val="Normal"/>
    <w:qFormat/>
    <w:rsid w:val="00ca5e75"/>
    <w:pPr>
      <w:spacing w:beforeAutospacing="1" w:afterAutospacing="1"/>
    </w:pPr>
    <w:rPr/>
  </w:style>
  <w:style w:type="paragraph" w:styleId="Leadership-biographyphone" w:customStyle="1">
    <w:name w:val="leadership-biography__phone"/>
    <w:basedOn w:val="Normal"/>
    <w:qFormat/>
    <w:rsid w:val="00ca5e75"/>
    <w:pPr>
      <w:spacing w:beforeAutospacing="1" w:afterAutospacing="1"/>
    </w:pPr>
    <w:rPr/>
  </w:style>
  <w:style w:type="paragraph" w:styleId="ConsPlusNormal" w:customStyle="1">
    <w:name w:val="ConsPlusNormal"/>
    <w:qFormat/>
    <w:rsid w:val="0039659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color w:val="auto"/>
      <w:kern w:val="0"/>
      <w:sz w:val="20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fe3b4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srm.ru/upload/iblock/a1c/mxrnir1f0ygakczwoh3uq08nm0rg1100.7z" TargetMode="Externa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8B098-221A-4865-AEBA-48288573C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Application>LibreOffice/7.6.7.2$Linux_X86_64 LibreOffice_project/60$Build-2</Application>
  <AppVersion>15.0000</AppVersion>
  <Pages>1</Pages>
  <Words>346</Words>
  <Characters>2367</Characters>
  <CharactersWithSpaces>2672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2024-05-22T07:06:00Z</dcterms:created>
  <dc:creator>Сократова</dc:creator>
  <dc:description/>
  <dc:language>ru-RU</dc:language>
  <cp:lastModifiedBy/>
  <dcterms:modified xsi:type="dcterms:W3CDTF">2026-09-09T17:13:30Z</dcterms:modified>
  <cp:revision>133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